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95" w:rsidRPr="001222AD" w:rsidRDefault="002A3F95" w:rsidP="002A3F95">
      <w:pPr>
        <w:pStyle w:val="a3"/>
        <w:ind w:firstLine="0"/>
        <w:jc w:val="center"/>
        <w:rPr>
          <w:b/>
          <w:szCs w:val="28"/>
        </w:rPr>
      </w:pPr>
      <w:r w:rsidRPr="001222AD">
        <w:rPr>
          <w:b/>
          <w:szCs w:val="28"/>
        </w:rPr>
        <w:t>Объявление</w:t>
      </w:r>
    </w:p>
    <w:p w:rsidR="002A3F95" w:rsidRPr="001222AD" w:rsidRDefault="002A3F95" w:rsidP="002A3F95">
      <w:pPr>
        <w:pStyle w:val="a3"/>
        <w:ind w:firstLine="0"/>
        <w:jc w:val="center"/>
        <w:rPr>
          <w:b/>
        </w:rPr>
      </w:pPr>
      <w:r w:rsidRPr="001222AD">
        <w:rPr>
          <w:b/>
          <w:szCs w:val="28"/>
        </w:rPr>
        <w:t xml:space="preserve">о </w:t>
      </w:r>
      <w:r w:rsidR="00C05A2E">
        <w:rPr>
          <w:b/>
          <w:szCs w:val="28"/>
        </w:rPr>
        <w:t>продлении срока</w:t>
      </w:r>
      <w:r w:rsidRPr="001222AD">
        <w:rPr>
          <w:b/>
          <w:szCs w:val="28"/>
        </w:rPr>
        <w:t xml:space="preserve"> приема заявок и документов для предоставления </w:t>
      </w:r>
      <w:r w:rsidRPr="001222AD">
        <w:rPr>
          <w:b/>
        </w:rPr>
        <w:t>субсидий субъектам малого и среднего предпринимательства в условиях отмены единого налога на вмененный доход</w:t>
      </w:r>
    </w:p>
    <w:p w:rsidR="002A3F95" w:rsidRDefault="002A3F95" w:rsidP="002A3F95">
      <w:pPr>
        <w:pStyle w:val="a3"/>
        <w:ind w:firstLine="0"/>
        <w:jc w:val="right"/>
        <w:rPr>
          <w:szCs w:val="28"/>
        </w:rPr>
      </w:pPr>
      <w:r w:rsidRPr="001222AD">
        <w:rPr>
          <w:szCs w:val="28"/>
        </w:rPr>
        <w:t xml:space="preserve">от </w:t>
      </w:r>
      <w:r w:rsidR="00C05A2E">
        <w:rPr>
          <w:szCs w:val="28"/>
        </w:rPr>
        <w:t>14</w:t>
      </w:r>
      <w:r w:rsidRPr="001222AD">
        <w:rPr>
          <w:szCs w:val="28"/>
        </w:rPr>
        <w:t>.09.2020 года</w:t>
      </w:r>
    </w:p>
    <w:p w:rsidR="002A3F95" w:rsidRPr="001222AD" w:rsidRDefault="002A3F95" w:rsidP="002A3F95">
      <w:pPr>
        <w:pStyle w:val="a3"/>
        <w:ind w:firstLine="0"/>
        <w:jc w:val="right"/>
        <w:rPr>
          <w:szCs w:val="28"/>
        </w:rPr>
      </w:pP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szCs w:val="28"/>
          <w:lang w:eastAsia="en-US"/>
        </w:rPr>
      </w:pPr>
      <w:r w:rsidRPr="001222AD">
        <w:rPr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района извещает о </w:t>
      </w:r>
      <w:r w:rsidR="00673481" w:rsidRPr="00673481">
        <w:rPr>
          <w:szCs w:val="28"/>
        </w:rPr>
        <w:t>продлении срока</w:t>
      </w:r>
      <w:r w:rsidRPr="001222AD">
        <w:rPr>
          <w:szCs w:val="28"/>
        </w:rPr>
        <w:t xml:space="preserve"> приема заявок и документов для предоставления субсидий </w:t>
      </w:r>
      <w:r w:rsidRPr="001222AD">
        <w:t>субъектам малого и среднего предпринимательства в условиях отмены единого налога на вмененный доход (далее – субсидии).</w:t>
      </w: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1222AD">
        <w:rPr>
          <w:szCs w:val="28"/>
        </w:rPr>
        <w:t>Начало приема заявок и документов – 0</w:t>
      </w:r>
      <w:r>
        <w:rPr>
          <w:szCs w:val="28"/>
        </w:rPr>
        <w:t>4</w:t>
      </w:r>
      <w:r w:rsidRPr="001222AD">
        <w:rPr>
          <w:szCs w:val="28"/>
        </w:rPr>
        <w:t>.</w:t>
      </w:r>
      <w:r w:rsidR="00D8136F">
        <w:rPr>
          <w:szCs w:val="28"/>
        </w:rPr>
        <w:t>09</w:t>
      </w:r>
      <w:r w:rsidRPr="001222AD">
        <w:rPr>
          <w:szCs w:val="28"/>
        </w:rPr>
        <w:t>.2020 года 9-00 часов.</w:t>
      </w:r>
    </w:p>
    <w:p w:rsidR="002A3F95" w:rsidRPr="001222AD" w:rsidRDefault="002A3F95" w:rsidP="002A3F95">
      <w:pPr>
        <w:pStyle w:val="a3"/>
        <w:ind w:firstLine="708"/>
        <w:rPr>
          <w:szCs w:val="28"/>
        </w:rPr>
      </w:pPr>
      <w:r w:rsidRPr="001222AD">
        <w:rPr>
          <w:szCs w:val="28"/>
        </w:rPr>
        <w:t>Окончание приема заявок и документов – 1</w:t>
      </w:r>
      <w:r w:rsidR="00C05A2E">
        <w:rPr>
          <w:szCs w:val="28"/>
        </w:rPr>
        <w:t>7</w:t>
      </w:r>
      <w:r w:rsidRPr="001222AD">
        <w:rPr>
          <w:szCs w:val="28"/>
        </w:rPr>
        <w:t>.09.2020 года 16-00 часов.</w:t>
      </w:r>
    </w:p>
    <w:p w:rsidR="002A3F95" w:rsidRPr="001222AD" w:rsidRDefault="002A3F95" w:rsidP="002A3F95">
      <w:pPr>
        <w:pStyle w:val="a3"/>
        <w:ind w:firstLine="708"/>
        <w:rPr>
          <w:rStyle w:val="a5"/>
          <w:szCs w:val="28"/>
        </w:rPr>
      </w:pPr>
      <w:r w:rsidRPr="001222AD">
        <w:rPr>
          <w:szCs w:val="28"/>
        </w:rPr>
        <w:t xml:space="preserve">Заявки и документы принимаются в рабочие дни с 9-00 часов до 16-00 часов, с перерывом с 12-00 часов до 12-48 часов,  отделом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(далее – Уполномоченный орган) по адресу: ул. 2-я </w:t>
      </w:r>
      <w:proofErr w:type="spellStart"/>
      <w:r w:rsidRPr="001222AD">
        <w:rPr>
          <w:szCs w:val="28"/>
        </w:rPr>
        <w:t>Казанцевская</w:t>
      </w:r>
      <w:proofErr w:type="spellEnd"/>
      <w:r w:rsidRPr="001222AD">
        <w:rPr>
          <w:szCs w:val="28"/>
        </w:rPr>
        <w:t xml:space="preserve">, д. 7, офис 206, г. Пермь (телефоны: 214 26 55, электронный адрес: </w:t>
      </w:r>
      <w:hyperlink r:id="rId4" w:history="1">
        <w:r w:rsidRPr="001222AD">
          <w:rPr>
            <w:rStyle w:val="a5"/>
            <w:szCs w:val="28"/>
            <w:lang w:val="en-US"/>
          </w:rPr>
          <w:t>torgot</w:t>
        </w:r>
        <w:r w:rsidRPr="001222AD">
          <w:rPr>
            <w:rStyle w:val="a5"/>
            <w:szCs w:val="28"/>
          </w:rPr>
          <w:t>@</w:t>
        </w:r>
        <w:r w:rsidRPr="001222AD">
          <w:rPr>
            <w:rStyle w:val="a5"/>
            <w:szCs w:val="28"/>
            <w:lang w:val="en-US"/>
          </w:rPr>
          <w:t>permraion</w:t>
        </w:r>
        <w:r w:rsidRPr="001222AD">
          <w:rPr>
            <w:rStyle w:val="a5"/>
            <w:szCs w:val="28"/>
          </w:rPr>
          <w:t>.</w:t>
        </w:r>
        <w:proofErr w:type="spellStart"/>
        <w:r w:rsidRPr="001222AD">
          <w:rPr>
            <w:rStyle w:val="a5"/>
            <w:szCs w:val="28"/>
            <w:lang w:val="en-US"/>
          </w:rPr>
          <w:t>ru</w:t>
        </w:r>
        <w:proofErr w:type="spellEnd"/>
      </w:hyperlink>
      <w:r w:rsidRPr="001222AD">
        <w:rPr>
          <w:rStyle w:val="a5"/>
          <w:szCs w:val="28"/>
        </w:rPr>
        <w:t xml:space="preserve">).  </w:t>
      </w: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1222AD">
        <w:rPr>
          <w:szCs w:val="28"/>
        </w:rPr>
        <w:t xml:space="preserve">Контактное лицо Уполномоченного органа по приему заявок - Захарченко Татьяна Николаевна (заместитель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района, телефон: 214 26 55), </w:t>
      </w:r>
      <w:proofErr w:type="spellStart"/>
      <w:r w:rsidRPr="001222AD">
        <w:rPr>
          <w:szCs w:val="28"/>
        </w:rPr>
        <w:t>Загорских</w:t>
      </w:r>
      <w:proofErr w:type="spellEnd"/>
      <w:r w:rsidRPr="001222AD">
        <w:rPr>
          <w:szCs w:val="28"/>
        </w:rPr>
        <w:t xml:space="preserve"> Ирина Игоревна (главный специалист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района, телефон: 215 25 51).</w:t>
      </w: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1222AD">
        <w:rPr>
          <w:szCs w:val="28"/>
        </w:rPr>
        <w:t xml:space="preserve">Субсидии </w:t>
      </w:r>
      <w:r w:rsidRPr="001222AD">
        <w:t>предоставляются</w:t>
      </w:r>
      <w:r w:rsidRPr="001222AD">
        <w:rPr>
          <w:rFonts w:eastAsia="Calibri"/>
          <w:szCs w:val="28"/>
        </w:rPr>
        <w:t xml:space="preserve"> в соответствии с </w:t>
      </w:r>
      <w:r>
        <w:rPr>
          <w:rFonts w:eastAsia="Calibri"/>
          <w:szCs w:val="28"/>
        </w:rPr>
        <w:t xml:space="preserve">Положением </w:t>
      </w:r>
      <w:r w:rsidRPr="001222AD">
        <w:t>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утвержденного постановлением администрации Пермского муниципального района от 20.11.2019 № 801 (в ред.  от 27.04.2020 № 250, от 17.07.2020 № 405)</w:t>
      </w:r>
      <w:r w:rsidRPr="001222AD">
        <w:rPr>
          <w:rFonts w:eastAsia="Calibri"/>
          <w:szCs w:val="28"/>
        </w:rPr>
        <w:t xml:space="preserve"> (далее по тексту – Положение) (</w:t>
      </w:r>
      <w:r w:rsidRPr="001222AD">
        <w:rPr>
          <w:szCs w:val="28"/>
        </w:rPr>
        <w:t xml:space="preserve">размещено на официальном сайте Пермского муниципального района </w:t>
      </w:r>
      <w:hyperlink r:id="rId5" w:history="1">
        <w:r w:rsidRPr="001222AD">
          <w:rPr>
            <w:rStyle w:val="a5"/>
            <w:szCs w:val="28"/>
            <w:lang w:val="en-US"/>
          </w:rPr>
          <w:t>www</w:t>
        </w:r>
        <w:r w:rsidRPr="001222AD">
          <w:rPr>
            <w:rStyle w:val="a5"/>
            <w:szCs w:val="28"/>
          </w:rPr>
          <w:t>.</w:t>
        </w:r>
        <w:proofErr w:type="spellStart"/>
        <w:r w:rsidRPr="001222AD">
          <w:rPr>
            <w:rStyle w:val="a5"/>
            <w:szCs w:val="28"/>
            <w:lang w:val="en-US"/>
          </w:rPr>
          <w:t>permraion</w:t>
        </w:r>
        <w:proofErr w:type="spellEnd"/>
        <w:r w:rsidRPr="001222AD">
          <w:rPr>
            <w:rStyle w:val="a5"/>
            <w:szCs w:val="28"/>
          </w:rPr>
          <w:t>.</w:t>
        </w:r>
        <w:proofErr w:type="spellStart"/>
        <w:r w:rsidRPr="001222AD">
          <w:rPr>
            <w:rStyle w:val="a5"/>
            <w:szCs w:val="28"/>
            <w:lang w:val="en-US"/>
          </w:rPr>
          <w:t>ru</w:t>
        </w:r>
        <w:proofErr w:type="spellEnd"/>
      </w:hyperlink>
      <w:r w:rsidRPr="001222AD">
        <w:rPr>
          <w:rStyle w:val="a5"/>
          <w:szCs w:val="28"/>
        </w:rPr>
        <w:t>:</w:t>
      </w:r>
      <w:r w:rsidRPr="001222AD">
        <w:rPr>
          <w:szCs w:val="28"/>
        </w:rPr>
        <w:t xml:space="preserve"> </w:t>
      </w:r>
      <w:r>
        <w:rPr>
          <w:szCs w:val="28"/>
        </w:rPr>
        <w:t>вкладка</w:t>
      </w:r>
      <w:r w:rsidRPr="001222AD">
        <w:rPr>
          <w:szCs w:val="28"/>
        </w:rPr>
        <w:t xml:space="preserve"> «</w:t>
      </w:r>
      <w:r>
        <w:rPr>
          <w:szCs w:val="28"/>
        </w:rPr>
        <w:t>Поддержка предпринимательства</w:t>
      </w:r>
      <w:r w:rsidRPr="001222AD">
        <w:rPr>
          <w:szCs w:val="28"/>
        </w:rPr>
        <w:t xml:space="preserve">» - «Финансовая поддержка» - «Муниципальный уровень» - «Субсидии» - «В условиях отмены ЕНВД» - «Постановления»). 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предоставляются в целях возмещения части фактически произведенных затрат получателя субсидии.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lastRenderedPageBreak/>
        <w:t>Субсидии предоставляются субъектам малого и среднего предпринимательства (далее – МСП) на основании Отбора получателей субсидий по критериям согласно приложению 1 к Положению.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Субъектам МСП предоставляются следующие виды субсидий: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субсидии для субъектов малого и среднего предпринимательства, осуществляющих деятельность в сфере оказания бытовых услуг;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субсидии для субъектов малого и среднего предпринимательства, осуществляющих деятельность в сфере розничной торговли;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субсидии для субъектов малого и среднего предпринимательства, осуществляющих деятельность в сфере туризма.</w:t>
      </w:r>
    </w:p>
    <w:p w:rsidR="002A3F95" w:rsidRPr="008C5BD2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8C5BD2">
        <w:rPr>
          <w:szCs w:val="28"/>
        </w:rPr>
        <w:t>С перечнем документов необходимых, для участия в отборе</w:t>
      </w:r>
      <w:r w:rsidR="00C3366E">
        <w:rPr>
          <w:szCs w:val="28"/>
        </w:rPr>
        <w:t>,</w:t>
      </w:r>
      <w:r w:rsidRPr="008C5BD2">
        <w:rPr>
          <w:szCs w:val="28"/>
        </w:rPr>
        <w:t xml:space="preserve"> можно ознакомиться </w:t>
      </w:r>
      <w:hyperlink r:id="rId6" w:history="1">
        <w:r w:rsidRPr="00F811EF">
          <w:rPr>
            <w:rStyle w:val="a5"/>
            <w:szCs w:val="28"/>
          </w:rPr>
          <w:t>здесь</w:t>
        </w:r>
      </w:hyperlink>
      <w:r w:rsidRPr="008C5BD2">
        <w:rPr>
          <w:szCs w:val="28"/>
        </w:rPr>
        <w:t>.</w:t>
      </w:r>
    </w:p>
    <w:p w:rsidR="002A3F95" w:rsidRDefault="002A3F95" w:rsidP="002A3F95">
      <w:pPr>
        <w:spacing w:line="360" w:lineRule="exact"/>
        <w:ind w:firstLine="709"/>
        <w:jc w:val="both"/>
        <w:rPr>
          <w:szCs w:val="28"/>
          <w:u w:val="single"/>
        </w:rPr>
      </w:pPr>
      <w:r w:rsidRPr="008C5BD2">
        <w:rPr>
          <w:szCs w:val="28"/>
        </w:rPr>
        <w:t xml:space="preserve">С условиями предоставления субсидий можно ознакомиться </w:t>
      </w:r>
      <w:hyperlink r:id="rId7" w:history="1">
        <w:r w:rsidRPr="00F811EF">
          <w:rPr>
            <w:rStyle w:val="a5"/>
            <w:szCs w:val="28"/>
          </w:rPr>
          <w:t>зд</w:t>
        </w:r>
        <w:r w:rsidRPr="00F811EF">
          <w:rPr>
            <w:rStyle w:val="a5"/>
            <w:szCs w:val="28"/>
          </w:rPr>
          <w:t>е</w:t>
        </w:r>
        <w:r w:rsidRPr="00F811EF">
          <w:rPr>
            <w:rStyle w:val="a5"/>
            <w:szCs w:val="28"/>
          </w:rPr>
          <w:t>сь</w:t>
        </w:r>
      </w:hyperlink>
      <w:r w:rsidRPr="008C5BD2">
        <w:rPr>
          <w:szCs w:val="28"/>
          <w:u w:val="single"/>
        </w:rPr>
        <w:t>.</w:t>
      </w:r>
    </w:p>
    <w:p w:rsidR="006274F2" w:rsidRPr="00F811EF" w:rsidRDefault="002A3F95" w:rsidP="00F811E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195B0C">
        <w:rPr>
          <w:szCs w:val="28"/>
        </w:rPr>
        <w:t>Положение</w:t>
      </w:r>
      <w:r>
        <w:rPr>
          <w:szCs w:val="28"/>
        </w:rPr>
        <w:t>м о порядке и условиях предоставления субсидий</w:t>
      </w:r>
      <w:r w:rsidRPr="00195B0C">
        <w:t xml:space="preserve"> </w:t>
      </w:r>
      <w:r w:rsidRPr="00195B0C">
        <w:rPr>
          <w:szCs w:val="28"/>
        </w:rPr>
        <w:t xml:space="preserve">можно ознакомиться </w:t>
      </w:r>
      <w:hyperlink r:id="rId8" w:history="1">
        <w:r w:rsidRPr="00F811EF">
          <w:rPr>
            <w:rStyle w:val="a5"/>
            <w:szCs w:val="28"/>
          </w:rPr>
          <w:t>здесь</w:t>
        </w:r>
      </w:hyperlink>
      <w:r w:rsidRPr="00195B0C">
        <w:rPr>
          <w:szCs w:val="28"/>
          <w:u w:val="single"/>
        </w:rPr>
        <w:t>.</w:t>
      </w:r>
      <w:bookmarkStart w:id="0" w:name="_GoBack"/>
      <w:bookmarkEnd w:id="0"/>
    </w:p>
    <w:sectPr w:rsidR="006274F2" w:rsidRPr="00F8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95"/>
    <w:rsid w:val="0003159B"/>
    <w:rsid w:val="001D59FE"/>
    <w:rsid w:val="002A3F95"/>
    <w:rsid w:val="005E4886"/>
    <w:rsid w:val="006274F2"/>
    <w:rsid w:val="00673481"/>
    <w:rsid w:val="00AE656B"/>
    <w:rsid w:val="00BE37A2"/>
    <w:rsid w:val="00C05A2E"/>
    <w:rsid w:val="00C3366E"/>
    <w:rsid w:val="00D8136F"/>
    <w:rsid w:val="00DC193E"/>
    <w:rsid w:val="00F8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2C6B"/>
  <w15:chartTrackingRefBased/>
  <w15:docId w15:val="{65A7D7B4-0321-4DE1-9677-0B474C4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F9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2A3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A3F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81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h.permraion.ru/files/polozhenie_o_poryadke_i_usloviyah_predostavleniya_subsidiy_subektam_msp_v_usloviyah_otmeny_envd_utv._ot_20.11.2019_no_801_v_red._ot_17.07.2020_no_405_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h.permraion.ru/files/usloviya_predostavleniya_subsidiy_subektam_msp_v_usloviyah_otmeny_envd_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h.permraion.ru/files/perechen_dokumentov_neobhodimyh_dlya_predostavleniya_subsidiy_subektam_msp_v_usloviyah_otmeny_envd_1.docx" TargetMode="External"/><Relationship Id="rId5" Type="http://schemas.openxmlformats.org/officeDocument/2006/relationships/hyperlink" Target="http://www.permraio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rgot@permraio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kioadm</cp:lastModifiedBy>
  <cp:revision>4</cp:revision>
  <dcterms:created xsi:type="dcterms:W3CDTF">2020-09-15T03:22:00Z</dcterms:created>
  <dcterms:modified xsi:type="dcterms:W3CDTF">2020-09-15T04:34:00Z</dcterms:modified>
</cp:coreProperties>
</file>